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0"/>
          <w:szCs w:val="20"/>
        </w:rPr>
      </w:pP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1555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>. м</w:t>
      </w:r>
      <w:r>
        <w:rPr>
          <w:rFonts w:ascii="Times New Roman" w:eastAsia="Times New Roman" w:hAnsi="Times New Roman" w:cs="Times New Roman"/>
          <w:sz w:val="27"/>
          <w:szCs w:val="27"/>
        </w:rPr>
        <w:t>иров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Басовой Г.А.,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дело об административном правонарушении в отношении: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Басовой Галины Александровны, </w:t>
      </w:r>
      <w:r>
        <w:rPr>
          <w:rStyle w:val="cat-UserDefinedgrp-31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</w:t>
      </w:r>
      <w:r>
        <w:rPr>
          <w:rFonts w:ascii="Times New Roman" w:eastAsia="Times New Roman" w:hAnsi="Times New Roman" w:cs="Times New Roman"/>
          <w:sz w:val="27"/>
          <w:szCs w:val="27"/>
        </w:rPr>
        <w:t>отренного ч. 2 ст. 12.2 КоАП РФ,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47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мин. </w:t>
      </w:r>
      <w:r>
        <w:rPr>
          <w:rFonts w:ascii="Times New Roman" w:eastAsia="Times New Roman" w:hAnsi="Times New Roman" w:cs="Times New Roman"/>
          <w:sz w:val="27"/>
          <w:szCs w:val="27"/>
        </w:rPr>
        <w:t>Басова Г.А.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656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км. автодороги </w:t>
      </w:r>
      <w:r>
        <w:rPr>
          <w:rStyle w:val="cat-UserDefinedgrp-32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управлял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транспортным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средством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3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котором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передний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регистрационны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знак оборудован с </w:t>
      </w:r>
      <w:r>
        <w:rPr>
          <w:rFonts w:ascii="Times New Roman" w:eastAsia="Times New Roman" w:hAnsi="Times New Roman" w:cs="Times New Roman"/>
          <w:sz w:val="27"/>
          <w:szCs w:val="27"/>
        </w:rPr>
        <w:t>приминением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материалов, препятствующих </w:t>
      </w:r>
      <w:r>
        <w:rPr>
          <w:rFonts w:ascii="Times New Roman" w:eastAsia="Times New Roman" w:hAnsi="Times New Roman" w:cs="Times New Roman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идентификации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(москитная сетка)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чем нарушил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Основных положений Правил дорожного движения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 w:line="259" w:lineRule="auto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Басова Г.А.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заседании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вину признала полностью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ходатайств не заявила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259" w:lineRule="auto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пришел к следующим выводам.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Основных положений по допуску транспортных средств к эксплуатации и обязанностей должностных лиц по обеспечению безопасности дорожного движения (далее по тексту Основные положения)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Басовой Г.А.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правонарушения, предусмотренного ч. 2 ст. 12.2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23.06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23.06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47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</w:t>
      </w:r>
      <w:r>
        <w:rPr>
          <w:rFonts w:ascii="Times New Roman" w:eastAsia="Times New Roman" w:hAnsi="Times New Roman" w:cs="Times New Roman"/>
          <w:sz w:val="27"/>
          <w:szCs w:val="27"/>
        </w:rPr>
        <w:t>Басова Г.А.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656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км. автодороги </w:t>
      </w:r>
      <w:r>
        <w:rPr>
          <w:rStyle w:val="cat-UserDefinedgrp-35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4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управлял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транспортным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средством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котором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передний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регистрационны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знак оборудован с </w:t>
      </w:r>
      <w:r>
        <w:rPr>
          <w:rFonts w:ascii="Times New Roman" w:eastAsia="Times New Roman" w:hAnsi="Times New Roman" w:cs="Times New Roman"/>
          <w:sz w:val="27"/>
          <w:szCs w:val="27"/>
        </w:rPr>
        <w:t>приминением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материалов, препятствующих </w:t>
      </w:r>
      <w:r>
        <w:rPr>
          <w:rFonts w:ascii="Times New Roman" w:eastAsia="Times New Roman" w:hAnsi="Times New Roman" w:cs="Times New Roman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идентификации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(москитная сетка)</w:t>
      </w:r>
      <w:r>
        <w:rPr>
          <w:rFonts w:ascii="Times New Roman" w:eastAsia="Times New Roman" w:hAnsi="Times New Roman" w:cs="Times New Roman"/>
          <w:sz w:val="27"/>
          <w:szCs w:val="27"/>
        </w:rPr>
        <w:t>, чем нарушил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п. 2 Основных положений Правил дорожного движения РФ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операций с ВУ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учета ТС,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фото</w:t>
      </w:r>
      <w:r>
        <w:rPr>
          <w:rFonts w:ascii="Times New Roman" w:eastAsia="Times New Roman" w:hAnsi="Times New Roman" w:cs="Times New Roman"/>
          <w:sz w:val="27"/>
          <w:szCs w:val="27"/>
        </w:rPr>
        <w:t>-фиксация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Басовой Г.А.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2 ст. 12.2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Басовой Г.А.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2 ст. 12.2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управление транспорт</w:t>
      </w:r>
      <w:r>
        <w:rPr>
          <w:rFonts w:ascii="Times New Roman" w:eastAsia="Times New Roman" w:hAnsi="Times New Roman" w:cs="Times New Roman"/>
          <w:sz w:val="27"/>
          <w:szCs w:val="27"/>
        </w:rPr>
        <w:t>ным средством с государственным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eastAsia="Times New Roman" w:hAnsi="Times New Roman" w:cs="Times New Roman"/>
          <w:sz w:val="27"/>
          <w:szCs w:val="27"/>
        </w:rPr>
        <w:t>егистрационным знаком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оборудованным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применением </w:t>
      </w:r>
      <w:r>
        <w:rPr>
          <w:rFonts w:ascii="Times New Roman" w:eastAsia="Times New Roman" w:hAnsi="Times New Roman" w:cs="Times New Roman"/>
          <w:sz w:val="27"/>
          <w:szCs w:val="27"/>
        </w:rPr>
        <w:t>материала</w:t>
      </w:r>
      <w:r>
        <w:rPr>
          <w:rFonts w:ascii="Times New Roman" w:eastAsia="Times New Roman" w:hAnsi="Times New Roman" w:cs="Times New Roman"/>
          <w:sz w:val="27"/>
          <w:szCs w:val="27"/>
        </w:rPr>
        <w:t>, препятствующих идентификации государственных регистрационных знаков.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7"/>
          <w:szCs w:val="27"/>
        </w:rPr>
        <w:t>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в соответствии со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4.2 КоАП РФ, суд </w:t>
      </w:r>
      <w:r>
        <w:rPr>
          <w:rFonts w:ascii="Times New Roman" w:eastAsia="Times New Roman" w:hAnsi="Times New Roman" w:cs="Times New Roman"/>
          <w:sz w:val="27"/>
          <w:szCs w:val="27"/>
        </w:rPr>
        <w:t>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 О С Т А Н О В И Л: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Басову Галину Александровну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правонарушения, предусмотренного ч.2 ст.12.2 КоАП РФ и назначить наказание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размере 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 (пяти тысяч)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Копия верна: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мирового судьи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13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августа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1555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РКЦ Ханты-Мансийск; БИК 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7162163; ОКТМО </w:t>
      </w:r>
      <w:r>
        <w:rPr>
          <w:rFonts w:ascii="Times New Roman" w:eastAsia="Times New Roman" w:hAnsi="Times New Roman" w:cs="Times New Roman"/>
          <w:sz w:val="20"/>
          <w:szCs w:val="20"/>
        </w:rPr>
        <w:t>718 7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18810486250</w:t>
      </w:r>
      <w:r>
        <w:rPr>
          <w:rFonts w:ascii="Times New Roman" w:eastAsia="Times New Roman" w:hAnsi="Times New Roman" w:cs="Times New Roman"/>
          <w:sz w:val="20"/>
          <w:szCs w:val="20"/>
        </w:rPr>
        <w:t>29</w:t>
      </w:r>
      <w:r>
        <w:rPr>
          <w:rFonts w:ascii="Times New Roman" w:eastAsia="Times New Roman" w:hAnsi="Times New Roman" w:cs="Times New Roman"/>
          <w:sz w:val="20"/>
          <w:szCs w:val="20"/>
        </w:rPr>
        <w:t>000</w:t>
      </w:r>
      <w:r>
        <w:rPr>
          <w:rFonts w:ascii="Times New Roman" w:eastAsia="Times New Roman" w:hAnsi="Times New Roman" w:cs="Times New Roman"/>
          <w:sz w:val="20"/>
          <w:szCs w:val="20"/>
        </w:rPr>
        <w:t>7223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оплате не позднее 60 дней со дня вступления постановления о наложении административного штрафа в законную силу, при уплате админ</w:t>
      </w:r>
      <w:r>
        <w:rPr>
          <w:rFonts w:ascii="Times New Roman" w:eastAsia="Times New Roman" w:hAnsi="Times New Roman" w:cs="Times New Roman"/>
          <w:sz w:val="20"/>
          <w:szCs w:val="20"/>
        </w:rPr>
        <w:t>истративного штрафа не позднее 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 дней со дня вынесения постановления о наложении административного штрафа административный штраф может быть уплачен в размере </w:t>
      </w:r>
      <w:r>
        <w:rPr>
          <w:rFonts w:ascii="Times New Roman" w:eastAsia="Times New Roman" w:hAnsi="Times New Roman" w:cs="Times New Roman"/>
          <w:sz w:val="20"/>
          <w:szCs w:val="20"/>
        </w:rPr>
        <w:t>75 процентов от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суммы наложенного административного штрафа.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UserDefinedgrp-35rplc-31">
    <w:name w:val="cat-UserDefined grp-35 rplc-31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UserDefinedgrp-36rplc-34">
    <w:name w:val="cat-UserDefined grp-36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